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7B56AC" w14:paraId="17A6A7CE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9F3C3AC" w14:textId="77777777" w:rsidR="00B92D0F" w:rsidRPr="007B56AC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 w:rsidRPr="007B56AC"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 w:rsidRPr="007B56AC">
              <w:rPr>
                <w:rFonts w:ascii="PDF417x" w:hAnsi="PDF417x"/>
                <w:sz w:val="24"/>
                <w:szCs w:val="24"/>
              </w:rPr>
              <w:br/>
              <w:t>+*yqw*zDp*zbd*uhA*ugB*xCk*yoa*liC*xku*uyb*zew*-</w:t>
            </w:r>
            <w:r w:rsidRPr="007B56AC">
              <w:rPr>
                <w:rFonts w:ascii="PDF417x" w:hAnsi="PDF417x"/>
                <w:sz w:val="24"/>
                <w:szCs w:val="24"/>
              </w:rPr>
              <w:br/>
              <w:t>+*eDs*lyd*lyd*lyd*lyd*zfE*bgb*tjm*ubu*oEz*zfE*-</w:t>
            </w:r>
            <w:r w:rsidRPr="007B56AC">
              <w:rPr>
                <w:rFonts w:ascii="PDF417x" w:hAnsi="PDF417x"/>
                <w:sz w:val="24"/>
                <w:szCs w:val="24"/>
              </w:rPr>
              <w:br/>
              <w:t>+*ftw*vlB*dwj*gyw*fls*uCi*yxi*sug*nCc*uCb*onA*-</w:t>
            </w:r>
            <w:r w:rsidRPr="007B56AC">
              <w:rPr>
                <w:rFonts w:ascii="PDF417x" w:hAnsi="PDF417x"/>
                <w:sz w:val="24"/>
                <w:szCs w:val="24"/>
              </w:rPr>
              <w:br/>
              <w:t>+*ftA*miC*aFz*oDm*oiC*zim*uBm*ykn*zie*zdb*uws*-</w:t>
            </w:r>
            <w:r w:rsidRPr="007B56AC">
              <w:rPr>
                <w:rFonts w:ascii="PDF417x" w:hAnsi="PDF417x"/>
                <w:sz w:val="24"/>
                <w:szCs w:val="24"/>
              </w:rPr>
              <w:br/>
              <w:t>+*xjq*Dlr*gfk*uzB*oFy*blB*EBj*FAy*uny*rlg*uzq*-</w:t>
            </w:r>
            <w:r w:rsidRPr="007B56AC"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7B56AC" w14:paraId="2788E30B" w14:textId="77777777" w:rsidTr="005F330D">
        <w:trPr>
          <w:trHeight w:val="851"/>
        </w:trPr>
        <w:tc>
          <w:tcPr>
            <w:tcW w:w="0" w:type="auto"/>
          </w:tcPr>
          <w:p w14:paraId="6F80494C" w14:textId="77777777" w:rsidR="00D364C6" w:rsidRPr="007B56AC" w:rsidRDefault="00D364C6" w:rsidP="004F6767">
            <w:pPr>
              <w:jc w:val="center"/>
              <w:rPr>
                <w:sz w:val="24"/>
                <w:szCs w:val="24"/>
              </w:rPr>
            </w:pPr>
            <w:r w:rsidRPr="007B56AC">
              <w:rPr>
                <w:sz w:val="24"/>
                <w:szCs w:val="24"/>
              </w:rPr>
              <w:drawing>
                <wp:inline distT="0" distB="0" distL="0" distR="0" wp14:anchorId="2FCE5176" wp14:editId="1917EC4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7B56AC" w14:paraId="0C3CCE5A" w14:textId="77777777" w:rsidTr="004F6767">
        <w:trPr>
          <w:trHeight w:val="276"/>
        </w:trPr>
        <w:tc>
          <w:tcPr>
            <w:tcW w:w="0" w:type="auto"/>
          </w:tcPr>
          <w:p w14:paraId="497AEF58" w14:textId="77777777" w:rsidR="00D364C6" w:rsidRPr="007B56A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7B56AC" w14:paraId="06FDE982" w14:textId="77777777" w:rsidTr="004F6767">
        <w:trPr>
          <w:trHeight w:val="291"/>
        </w:trPr>
        <w:tc>
          <w:tcPr>
            <w:tcW w:w="0" w:type="auto"/>
          </w:tcPr>
          <w:p w14:paraId="13C4FBD5" w14:textId="77777777" w:rsidR="00D364C6" w:rsidRPr="007B56A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7B56AC" w14:paraId="04F97E7B" w14:textId="77777777" w:rsidTr="004F6767">
        <w:trPr>
          <w:trHeight w:val="276"/>
        </w:trPr>
        <w:tc>
          <w:tcPr>
            <w:tcW w:w="0" w:type="auto"/>
          </w:tcPr>
          <w:p w14:paraId="55F3CC82" w14:textId="77777777" w:rsidR="00D364C6" w:rsidRPr="007B56AC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7B56AC" w14:paraId="3212EAA7" w14:textId="77777777" w:rsidTr="004F6767">
        <w:trPr>
          <w:trHeight w:val="291"/>
        </w:trPr>
        <w:tc>
          <w:tcPr>
            <w:tcW w:w="0" w:type="auto"/>
          </w:tcPr>
          <w:p w14:paraId="7275F3B2" w14:textId="774E0012" w:rsidR="00D364C6" w:rsidRPr="007B56AC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B56A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</w:t>
            </w:r>
            <w:r w:rsidR="004C74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ONAČELNIK</w:t>
            </w:r>
          </w:p>
        </w:tc>
      </w:tr>
    </w:tbl>
    <w:p w14:paraId="1AC0CD3B" w14:textId="77777777" w:rsidR="005F330D" w:rsidRPr="007B56AC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718E0BA0" w14:textId="77777777" w:rsidR="00B92D0F" w:rsidRPr="007B56AC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7B56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7B56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7B56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7B56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246-01/25-02/01</w:t>
      </w:r>
      <w:r w:rsidR="008C5FE5" w:rsidRPr="007B56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160E5FE" w14:textId="12AD61FA" w:rsidR="00B92D0F" w:rsidRPr="007B56AC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7B56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7B56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</w:t>
      </w:r>
      <w:r w:rsidR="004C74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B92D0F" w:rsidRPr="007B56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-25-1</w:t>
      </w:r>
    </w:p>
    <w:p w14:paraId="11C31B10" w14:textId="17C1C75D" w:rsidR="009F0795" w:rsidRPr="00DB6347" w:rsidRDefault="00D364C6" w:rsidP="00DB6347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7B56A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7B56AC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6C0364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</w:t>
      </w:r>
      <w:r w:rsidR="00B92D0F" w:rsidRPr="007B56AC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40FB9A38" w14:textId="77777777" w:rsidR="009F0795" w:rsidRPr="007B56AC" w:rsidRDefault="009F0795" w:rsidP="009F079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1D3023E8" w14:textId="4EA3BB47" w:rsidR="009F0795" w:rsidRPr="009F0795" w:rsidRDefault="009F0795" w:rsidP="009F0795">
      <w:pPr>
        <w:spacing w:after="200" w:line="276" w:lineRule="auto"/>
        <w:ind w:firstLine="708"/>
        <w:jc w:val="both"/>
        <w:rPr>
          <w:rFonts w:ascii="Times New Roman" w:eastAsia="Times New Roman" w:hAnsi="Times New Roman" w:cs="Times New Roman"/>
          <w:bCs/>
          <w:noProof w:val="0"/>
          <w:sz w:val="24"/>
          <w:szCs w:val="24"/>
          <w:lang w:bidi="en-US"/>
        </w:rPr>
      </w:pPr>
      <w:r w:rsidRPr="009F0795">
        <w:rPr>
          <w:rFonts w:ascii="Times New Roman" w:eastAsia="Times New Roman" w:hAnsi="Times New Roman" w:cs="Times New Roman"/>
          <w:bCs/>
          <w:noProof w:val="0"/>
          <w:sz w:val="24"/>
          <w:szCs w:val="24"/>
          <w:lang w:bidi="en-US"/>
        </w:rPr>
        <w:t xml:space="preserve">Na temelju članka 17. stavka 3. Zakona o ublažavanju i uklanjanju posljedica prirodnih nepogoda („Narodne novine“ broj 16/19) i članka </w:t>
      </w:r>
      <w:r w:rsidR="004C744F">
        <w:rPr>
          <w:rFonts w:ascii="Times New Roman" w:eastAsia="Times New Roman" w:hAnsi="Times New Roman" w:cs="Times New Roman"/>
          <w:bCs/>
          <w:noProof w:val="0"/>
          <w:sz w:val="24"/>
          <w:szCs w:val="24"/>
          <w:lang w:bidi="en-US"/>
        </w:rPr>
        <w:t>5</w:t>
      </w:r>
      <w:r w:rsidR="009B4243" w:rsidRPr="007B56AC">
        <w:rPr>
          <w:rFonts w:ascii="Times New Roman" w:eastAsia="Times New Roman" w:hAnsi="Times New Roman" w:cs="Times New Roman"/>
          <w:bCs/>
          <w:noProof w:val="0"/>
          <w:sz w:val="24"/>
          <w:szCs w:val="24"/>
          <w:lang w:bidi="en-US"/>
        </w:rPr>
        <w:t>2.</w:t>
      </w:r>
      <w:r w:rsidR="009B4243" w:rsidRPr="007B56AC">
        <w:t xml:space="preserve"> </w:t>
      </w:r>
      <w:r w:rsidR="009B4243" w:rsidRPr="007B56AC">
        <w:rPr>
          <w:rFonts w:ascii="Times New Roman" w:eastAsia="Times New Roman" w:hAnsi="Times New Roman" w:cs="Times New Roman"/>
          <w:bCs/>
          <w:noProof w:val="0"/>
          <w:sz w:val="24"/>
          <w:szCs w:val="24"/>
          <w:lang w:bidi="en-US"/>
        </w:rPr>
        <w:t>Statuta Grada Pregrade („Službeni glasnik Krapinsko – zagorske županije“, broj 6/13, 17/13, 16/18-pročišćeni tekst, 5/20, 8/21, 38/22 i 40/23)</w:t>
      </w:r>
      <w:r w:rsidRPr="009F0795">
        <w:rPr>
          <w:rFonts w:ascii="Times New Roman" w:eastAsia="Times New Roman" w:hAnsi="Times New Roman" w:cs="Times New Roman"/>
          <w:bCs/>
          <w:noProof w:val="0"/>
          <w:sz w:val="24"/>
          <w:szCs w:val="24"/>
          <w:lang w:bidi="en-US"/>
        </w:rPr>
        <w:t xml:space="preserve">, </w:t>
      </w:r>
      <w:r w:rsidR="004C744F">
        <w:rPr>
          <w:rFonts w:ascii="Times New Roman" w:eastAsia="Times New Roman" w:hAnsi="Times New Roman" w:cs="Times New Roman"/>
          <w:bCs/>
          <w:noProof w:val="0"/>
          <w:sz w:val="24"/>
          <w:szCs w:val="24"/>
          <w:lang w:bidi="en-US"/>
        </w:rPr>
        <w:t>Gradonačelnik Grada Pregrade donosi</w:t>
      </w:r>
    </w:p>
    <w:p w14:paraId="5ADE387F" w14:textId="77777777" w:rsidR="009F0795" w:rsidRPr="009F0795" w:rsidRDefault="009F0795" w:rsidP="009F0795">
      <w:pPr>
        <w:spacing w:line="276" w:lineRule="auto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bidi="en-US"/>
        </w:rPr>
      </w:pPr>
      <w:r w:rsidRPr="009F0795">
        <w:rPr>
          <w:rFonts w:ascii="Times New Roman" w:eastAsia="Times New Roman" w:hAnsi="Times New Roman" w:cs="Times New Roman"/>
          <w:b/>
          <w:noProof w:val="0"/>
          <w:sz w:val="24"/>
          <w:szCs w:val="24"/>
          <w:lang w:bidi="en-US"/>
        </w:rPr>
        <w:t>IZVJEŠĆE</w:t>
      </w:r>
    </w:p>
    <w:p w14:paraId="1A2A4957" w14:textId="77777777" w:rsidR="009F0795" w:rsidRPr="009F0795" w:rsidRDefault="009F0795" w:rsidP="009F0795">
      <w:pPr>
        <w:spacing w:line="276" w:lineRule="auto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bidi="en-US"/>
        </w:rPr>
      </w:pPr>
      <w:r w:rsidRPr="009F0795">
        <w:rPr>
          <w:rFonts w:ascii="Times New Roman" w:eastAsia="Times New Roman" w:hAnsi="Times New Roman" w:cs="Times New Roman"/>
          <w:b/>
          <w:noProof w:val="0"/>
          <w:sz w:val="24"/>
          <w:szCs w:val="24"/>
          <w:lang w:bidi="en-US"/>
        </w:rPr>
        <w:t xml:space="preserve">o izvršenju Plana djelovanja u području prirodnih nepogoda Grada Pregrade </w:t>
      </w:r>
    </w:p>
    <w:p w14:paraId="634C42FB" w14:textId="77777777" w:rsidR="009F0795" w:rsidRPr="009F0795" w:rsidRDefault="009F0795" w:rsidP="009F0795">
      <w:pPr>
        <w:spacing w:line="276" w:lineRule="auto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bidi="en-US"/>
        </w:rPr>
      </w:pPr>
      <w:r w:rsidRPr="009F0795">
        <w:rPr>
          <w:rFonts w:ascii="Times New Roman" w:eastAsia="Times New Roman" w:hAnsi="Times New Roman" w:cs="Times New Roman"/>
          <w:b/>
          <w:noProof w:val="0"/>
          <w:sz w:val="24"/>
          <w:szCs w:val="24"/>
          <w:lang w:bidi="en-US"/>
        </w:rPr>
        <w:t>za 2024. godinu</w:t>
      </w:r>
    </w:p>
    <w:p w14:paraId="7FB26FBF" w14:textId="77777777" w:rsidR="009F0795" w:rsidRPr="009F0795" w:rsidRDefault="009F0795" w:rsidP="009F0795">
      <w:pPr>
        <w:spacing w:line="276" w:lineRule="auto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highlight w:val="yellow"/>
          <w:lang w:bidi="en-US"/>
        </w:rPr>
      </w:pPr>
    </w:p>
    <w:p w14:paraId="7B75E70C" w14:textId="77777777" w:rsidR="009F0795" w:rsidRPr="009F0795" w:rsidRDefault="009F0795" w:rsidP="009F079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noProof w:val="0"/>
          <w:sz w:val="24"/>
          <w:szCs w:val="24"/>
          <w:lang w:bidi="en-US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bidi="en-US"/>
        </w:rPr>
        <w:t xml:space="preserve">I. </w:t>
      </w:r>
    </w:p>
    <w:p w14:paraId="752DB084" w14:textId="77777777" w:rsidR="009F0795" w:rsidRPr="009F0795" w:rsidRDefault="009F0795" w:rsidP="009F0795">
      <w:pPr>
        <w:spacing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Temeljem članka 17. stavka 1. Zakona o ublažavanju i uklanjanju posljedica prirodnih nepogoda („Narodne novine“ broj 16/19) (u daljnjem tekstu: Zakon) predstavničko tijelo jedinice lokalne i područne (regionalne) samouprave do 30. studenog tekuće godine donosi Plan djelovanja za sljedeću kalendarsku godinu radi određenja mjera i postupanja djelomične sanacije šteta od prirodnih nepogoda. </w:t>
      </w:r>
    </w:p>
    <w:p w14:paraId="74D9AD37" w14:textId="5F761C90" w:rsidR="009F0795" w:rsidRPr="009F0795" w:rsidRDefault="009F0795" w:rsidP="009F0795">
      <w:pPr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 xml:space="preserve">Gradsko vijeće Grada Pregrade usvojilo je Plan djelovanja u području prirodnih nepogoda za 2024. godinu („Službeni glasnik Krapinsko – zagorske županije“ broj </w:t>
      </w:r>
      <w:r w:rsidR="004C744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47A</w:t>
      </w: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/23). </w:t>
      </w:r>
    </w:p>
    <w:p w14:paraId="5DD6FB28" w14:textId="77777777" w:rsidR="009F0795" w:rsidRPr="009F0795" w:rsidRDefault="009F0795" w:rsidP="009F0795">
      <w:pPr>
        <w:spacing w:line="276" w:lineRule="auto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1B6E2831" w14:textId="77777777" w:rsidR="009F0795" w:rsidRPr="009F0795" w:rsidRDefault="009F0795" w:rsidP="009F0795">
      <w:pPr>
        <w:spacing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Člankom 17. stavkom 3. Zakona izvršno tijelo jedinice lokalne i područne (regionalne) samouprave podnosi predstavničkom tijelu jedinice lokalne i područne (regionalne) samouprave do 31. ožujka tekuće godine, izvješće o izvršenju plana djelovanja za proteklu kalendarsku godinu.</w:t>
      </w:r>
      <w:bookmarkStart w:id="0" w:name="_Toc2082171"/>
      <w:bookmarkStart w:id="1" w:name="_Toc2589512"/>
      <w:bookmarkStart w:id="2" w:name="_Toc6480053"/>
    </w:p>
    <w:bookmarkEnd w:id="0"/>
    <w:bookmarkEnd w:id="1"/>
    <w:bookmarkEnd w:id="2"/>
    <w:p w14:paraId="6C08A089" w14:textId="77777777" w:rsidR="009F0795" w:rsidRPr="009F0795" w:rsidRDefault="009F0795" w:rsidP="009F0795">
      <w:pPr>
        <w:keepNext/>
        <w:keepLines/>
        <w:spacing w:line="276" w:lineRule="auto"/>
        <w:jc w:val="center"/>
        <w:outlineLvl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II. </w:t>
      </w:r>
    </w:p>
    <w:p w14:paraId="2203A594" w14:textId="77777777" w:rsidR="009F0795" w:rsidRPr="009F0795" w:rsidRDefault="009F0795" w:rsidP="009F079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hr-HR"/>
        </w:rPr>
        <w:t>Prirodne nepogode</w:t>
      </w:r>
    </w:p>
    <w:p w14:paraId="00F3D159" w14:textId="77777777" w:rsidR="009F0795" w:rsidRPr="009F0795" w:rsidRDefault="009F0795" w:rsidP="009F079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Prirodnom nepogodom, smatraju se iznenadne okolnosti uzrokovane nepovoljnim vremenskim prilikama, seizmičkim uzrocima i drugim prirodnim uzrocima koje prekidaju normalno odvijanje života, uzrokuju žrtve, štetu na imovini i/ili njezin gubitak te štetu na javnoj infrastrukturi i/ili u okolišu.</w:t>
      </w:r>
    </w:p>
    <w:p w14:paraId="24B2E7C0" w14:textId="77777777" w:rsidR="009F0795" w:rsidRPr="009F0795" w:rsidRDefault="009F0795" w:rsidP="009F0795">
      <w:pPr>
        <w:spacing w:line="276" w:lineRule="auto"/>
        <w:ind w:firstLine="360"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  <w:t>Prirodnim nepogodama smatraju se:</w:t>
      </w:r>
    </w:p>
    <w:p w14:paraId="7E716EDD" w14:textId="77777777" w:rsidR="009F0795" w:rsidRPr="009F0795" w:rsidRDefault="009F0795" w:rsidP="009F079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  <w:t>potres,</w:t>
      </w:r>
    </w:p>
    <w:p w14:paraId="60B70FE1" w14:textId="77777777" w:rsidR="009F0795" w:rsidRPr="009F0795" w:rsidRDefault="009F0795" w:rsidP="009F079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  <w:t>olujni, orkanski i ostali jak vjetar,</w:t>
      </w:r>
    </w:p>
    <w:p w14:paraId="69E90912" w14:textId="77777777" w:rsidR="009F0795" w:rsidRPr="009F0795" w:rsidRDefault="009F0795" w:rsidP="009F079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  <w:t>požar,</w:t>
      </w:r>
    </w:p>
    <w:p w14:paraId="2C0DEBAE" w14:textId="77777777" w:rsidR="009F0795" w:rsidRPr="009F0795" w:rsidRDefault="009F0795" w:rsidP="009F079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  <w:t>poplava,</w:t>
      </w:r>
    </w:p>
    <w:p w14:paraId="2D173A85" w14:textId="77777777" w:rsidR="009F0795" w:rsidRPr="009F0795" w:rsidRDefault="009F0795" w:rsidP="009F079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  <w:t>suša,</w:t>
      </w:r>
    </w:p>
    <w:p w14:paraId="6F2CBEA7" w14:textId="77777777" w:rsidR="009F0795" w:rsidRPr="009F0795" w:rsidRDefault="009F0795" w:rsidP="009F079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  <w:lastRenderedPageBreak/>
        <w:t>tuča,</w:t>
      </w:r>
    </w:p>
    <w:p w14:paraId="229B11AB" w14:textId="77777777" w:rsidR="009F0795" w:rsidRPr="009F0795" w:rsidRDefault="009F0795" w:rsidP="009F079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  <w:t>mraz,</w:t>
      </w:r>
    </w:p>
    <w:p w14:paraId="3201907C" w14:textId="77777777" w:rsidR="009F0795" w:rsidRPr="009F0795" w:rsidRDefault="009F0795" w:rsidP="009F079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  <w:t>izvanredno velika visina snijega,</w:t>
      </w:r>
    </w:p>
    <w:p w14:paraId="0110A3D7" w14:textId="77777777" w:rsidR="009F0795" w:rsidRPr="009F0795" w:rsidRDefault="009F0795" w:rsidP="009F079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  <w:t>snježni nanos i lavina,</w:t>
      </w:r>
    </w:p>
    <w:p w14:paraId="766A2AD2" w14:textId="77777777" w:rsidR="009F0795" w:rsidRPr="009F0795" w:rsidRDefault="009F0795" w:rsidP="009F079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  <w:t>nagomilavanje leda na vodotocima,</w:t>
      </w:r>
    </w:p>
    <w:p w14:paraId="61F9B193" w14:textId="77777777" w:rsidR="009F0795" w:rsidRPr="009F0795" w:rsidRDefault="009F0795" w:rsidP="009F079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  <w:t>klizanje, tečenje, odronjavanje i prevrtanje zemljišta,</w:t>
      </w:r>
    </w:p>
    <w:p w14:paraId="431E4060" w14:textId="77777777" w:rsidR="009F0795" w:rsidRPr="009F0795" w:rsidRDefault="009F0795" w:rsidP="009F0795">
      <w:pPr>
        <w:numPr>
          <w:ilvl w:val="0"/>
          <w:numId w:val="2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  <w:lang w:eastAsia="hr-HR"/>
        </w:rPr>
        <w:t>druge pojave takva opsega koje, ovisno o mjesnim prilikama, uzrokuju bitne poremećaje u životu ljudi na određenom području.</w:t>
      </w:r>
    </w:p>
    <w:p w14:paraId="7A9872E5" w14:textId="77777777" w:rsidR="009F0795" w:rsidRPr="009F0795" w:rsidRDefault="009F0795" w:rsidP="009F0795">
      <w:pPr>
        <w:spacing w:before="100" w:beforeAutospacing="1" w:after="100" w:afterAutospacing="1" w:line="276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Štetama od prirodnih nepogoda ne smatraju se one štete koje su namjerno izazvane na vlastitoj imovini te štete koje su nastale zbog nemara i/ili zbog nepoduzimanja propisanih mjera zaštite.</w:t>
      </w:r>
    </w:p>
    <w:p w14:paraId="457CBB18" w14:textId="77777777" w:rsidR="009F0795" w:rsidRPr="009F0795" w:rsidRDefault="009F0795" w:rsidP="009F0795">
      <w:pPr>
        <w:keepNext/>
        <w:keepLines/>
        <w:spacing w:line="276" w:lineRule="auto"/>
        <w:jc w:val="center"/>
        <w:outlineLvl w:val="0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bookmarkStart w:id="3" w:name="_Toc2082173"/>
      <w:bookmarkStart w:id="4" w:name="_Toc2589514"/>
      <w:bookmarkStart w:id="5" w:name="_Toc6480055"/>
      <w:bookmarkStart w:id="6" w:name="_Toc32500279"/>
      <w:r w:rsidRPr="009F0795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III. </w:t>
      </w:r>
    </w:p>
    <w:p w14:paraId="5D2263F4" w14:textId="77777777" w:rsidR="009F0795" w:rsidRPr="009F0795" w:rsidRDefault="009F0795" w:rsidP="009F079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</w:rPr>
        <w:t xml:space="preserve">Mjere i nositelji mjera u slučaju nastajanja prirodnih nepogoda na području </w:t>
      </w:r>
      <w:bookmarkEnd w:id="3"/>
      <w:bookmarkEnd w:id="4"/>
      <w:bookmarkEnd w:id="5"/>
      <w:bookmarkEnd w:id="6"/>
      <w:r w:rsidRPr="009F0795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</w:rPr>
        <w:t>Grada</w:t>
      </w:r>
    </w:p>
    <w:p w14:paraId="0B61787C" w14:textId="77777777" w:rsidR="009F0795" w:rsidRPr="009F0795" w:rsidRDefault="009F0795" w:rsidP="009F0795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Prilikom provedbi mjera radi djelomičnog ublažavanja šteta od prirodnih nepogoda o kojima odlučuju nadležna tijela iz ovoga Zakona obvezno se uzima u obzir opseg nastalih šteta i utjecaj prirodnih nepogoda na stradanja stanovništva, ugrozu života i zdravlja ljudi te onemogućavanje nesmetanog funkcioniranja gospodarstva.</w:t>
      </w:r>
    </w:p>
    <w:p w14:paraId="3557F5A7" w14:textId="77777777" w:rsidR="009F0795" w:rsidRPr="009F0795" w:rsidRDefault="009F0795" w:rsidP="009F0795">
      <w:pPr>
        <w:spacing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highlight w:val="yellow"/>
          <w:lang w:eastAsia="hr-HR"/>
        </w:rPr>
      </w:pPr>
    </w:p>
    <w:p w14:paraId="0A77E1E3" w14:textId="77777777" w:rsidR="009F0795" w:rsidRPr="009F0795" w:rsidRDefault="009F0795" w:rsidP="009F0795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Planom djelovanja u području prirodnih nepogoda za 2024. god.  Grada Pregrade mjere i nositelji mjera u slučaju nastajanja prirodnih nepogoda određeni su za sljedeće prirodne nepogode:</w:t>
      </w:r>
    </w:p>
    <w:p w14:paraId="34216941" w14:textId="25DE19FF" w:rsidR="009F0795" w:rsidRPr="009F0795" w:rsidRDefault="009F0795" w:rsidP="009F0795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Potres</w:t>
      </w:r>
    </w:p>
    <w:p w14:paraId="00CFA767" w14:textId="34330F48" w:rsidR="009F0795" w:rsidRPr="009F0795" w:rsidRDefault="009F0795" w:rsidP="009F0795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Olujni i orkanski vjetar</w:t>
      </w:r>
    </w:p>
    <w:p w14:paraId="3955C427" w14:textId="7D43FC4D" w:rsidR="009F0795" w:rsidRPr="009F0795" w:rsidRDefault="009F0795" w:rsidP="009F0795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Poplave</w:t>
      </w:r>
    </w:p>
    <w:p w14:paraId="2A52ECAE" w14:textId="4CE4B6C2" w:rsidR="009F0795" w:rsidRPr="009F0795" w:rsidRDefault="009F0795" w:rsidP="009F0795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Suša</w:t>
      </w:r>
    </w:p>
    <w:p w14:paraId="4A4E8C5A" w14:textId="3210E317" w:rsidR="009F0795" w:rsidRPr="009F0795" w:rsidRDefault="009F0795" w:rsidP="009F0795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Tuča</w:t>
      </w:r>
    </w:p>
    <w:p w14:paraId="426B3AED" w14:textId="0FC2750B" w:rsidR="009F0795" w:rsidRPr="009F0795" w:rsidRDefault="009F0795" w:rsidP="009F0795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Mraz</w:t>
      </w:r>
    </w:p>
    <w:p w14:paraId="26C074F5" w14:textId="77777777" w:rsidR="009F0795" w:rsidRPr="009F0795" w:rsidRDefault="009F0795" w:rsidP="009F0795">
      <w:pPr>
        <w:numPr>
          <w:ilvl w:val="0"/>
          <w:numId w:val="7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Klizišta.</w:t>
      </w:r>
    </w:p>
    <w:p w14:paraId="4053B332" w14:textId="77777777" w:rsidR="009F0795" w:rsidRPr="009F0795" w:rsidRDefault="009F0795" w:rsidP="009F0795">
      <w:pPr>
        <w:spacing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highlight w:val="yellow"/>
          <w:lang w:eastAsia="hr-HR"/>
        </w:rPr>
      </w:pPr>
    </w:p>
    <w:p w14:paraId="660E56FC" w14:textId="77777777" w:rsidR="009F0795" w:rsidRPr="009F0795" w:rsidRDefault="009F0795" w:rsidP="009F0795">
      <w:pPr>
        <w:keepNext/>
        <w:keepLines/>
        <w:spacing w:line="276" w:lineRule="auto"/>
        <w:jc w:val="center"/>
        <w:outlineLvl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bookmarkStart w:id="7" w:name="_Toc2082174"/>
      <w:bookmarkStart w:id="8" w:name="_Toc2589515"/>
      <w:bookmarkStart w:id="9" w:name="_Toc6480056"/>
      <w:bookmarkStart w:id="10" w:name="_Toc32500280"/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IV.</w:t>
      </w:r>
    </w:p>
    <w:p w14:paraId="4F2BE8DF" w14:textId="77777777" w:rsidR="009F0795" w:rsidRPr="009F0795" w:rsidRDefault="009F0795" w:rsidP="009F079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hr-HR"/>
        </w:rPr>
        <w:t>Izvori sredstva pomoći za ublažavanje i djelomično uklanjanje posljedica prirodnih nepogoda</w:t>
      </w:r>
      <w:bookmarkEnd w:id="7"/>
      <w:bookmarkEnd w:id="8"/>
      <w:bookmarkEnd w:id="9"/>
      <w:bookmarkEnd w:id="10"/>
    </w:p>
    <w:p w14:paraId="62919F5B" w14:textId="77777777" w:rsidR="009F0795" w:rsidRPr="009F0795" w:rsidRDefault="009F0795" w:rsidP="009F0795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Novčana sredstva i druge vrste pomoći za djelomičnu sanaciju šteta od prirodnih nepogoda na imovini oštećenika osiguravaju se iz: </w:t>
      </w:r>
    </w:p>
    <w:p w14:paraId="079B58ED" w14:textId="77777777" w:rsidR="009F0795" w:rsidRPr="009F0795" w:rsidRDefault="009F0795" w:rsidP="009F0795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Državnog proračuna s proračunskog razdjela ministarstva nadležnog za financije,</w:t>
      </w:r>
    </w:p>
    <w:p w14:paraId="6DAF4107" w14:textId="77777777" w:rsidR="009F0795" w:rsidRPr="009F0795" w:rsidRDefault="009F0795" w:rsidP="009F0795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Fondova Europske unije, i </w:t>
      </w:r>
    </w:p>
    <w:p w14:paraId="775EADF0" w14:textId="77777777" w:rsidR="009F0795" w:rsidRPr="009F0795" w:rsidRDefault="009F0795" w:rsidP="009F0795">
      <w:pPr>
        <w:numPr>
          <w:ilvl w:val="0"/>
          <w:numId w:val="5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Donacija.</w:t>
      </w:r>
    </w:p>
    <w:p w14:paraId="0643CEE5" w14:textId="77777777" w:rsidR="009F0795" w:rsidRPr="009F0795" w:rsidRDefault="009F0795" w:rsidP="009F0795">
      <w:pPr>
        <w:spacing w:line="276" w:lineRule="auto"/>
        <w:ind w:left="720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7264E0A9" w14:textId="77777777" w:rsidR="009F0795" w:rsidRPr="009F0795" w:rsidRDefault="009F0795" w:rsidP="009F079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Sredstva iz fondova EU se ne mogu osigurati unaprijed, njihova dodjela se provodi prema posebnim propisima kojima se uređuje korištenje sredstava iz fondova EU.</w:t>
      </w:r>
    </w:p>
    <w:p w14:paraId="230B9973" w14:textId="77777777" w:rsidR="009F0795" w:rsidRPr="009F0795" w:rsidRDefault="009F0795" w:rsidP="009F079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Sredstva pomoći za ublažavanje i djelomično uklanjanje posljedica prirodnih nepogoda strogo su namjenska sredstva te se raspoređuju prema postotku oštećenja vrijednosti potvrđene konačne procjene štete, o čemu odlučuju nadležna tijela. Navedena sredstva su nepovratna i nenamjenska te se ne mogu koristiti kao kreditna sredstva niti zadržati kao prihod proračuna </w:t>
      </w: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lastRenderedPageBreak/>
        <w:t>Grada. Gradonačelnik te krajnji korisnici odgovorni su za namjensko korištenje sredstava pomoći za ublažavanje i djelomično uklanjanje posljedica prirodnih nepogoda.</w:t>
      </w:r>
    </w:p>
    <w:p w14:paraId="0F0A938B" w14:textId="77777777" w:rsidR="009F0795" w:rsidRPr="009F0795" w:rsidRDefault="009F0795" w:rsidP="009F0795">
      <w:pPr>
        <w:spacing w:line="276" w:lineRule="auto"/>
        <w:ind w:firstLine="708"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Pomoć za ublažavanje i djelomično uklanjanje posljedica prirodnih nepogoda ne dodjeljuje se za:</w:t>
      </w:r>
    </w:p>
    <w:p w14:paraId="23CAE8E8" w14:textId="77777777" w:rsidR="009F0795" w:rsidRPr="009F0795" w:rsidRDefault="009F0795" w:rsidP="009F0795">
      <w:pPr>
        <w:numPr>
          <w:ilvl w:val="0"/>
          <w:numId w:val="3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štete na imovini koja je osigurana,</w:t>
      </w:r>
    </w:p>
    <w:p w14:paraId="3A55C29B" w14:textId="77777777" w:rsidR="009F0795" w:rsidRPr="009F0795" w:rsidRDefault="009F0795" w:rsidP="009F079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štete na imovini koje nastanu od prirodnih nepogoda, a izazvane su namjerno, iz krajnjeg nemara ili nisu bile poduzete propisane mjere zaštite,</w:t>
      </w:r>
    </w:p>
    <w:p w14:paraId="0717823D" w14:textId="77777777" w:rsidR="009F0795" w:rsidRPr="009F0795" w:rsidRDefault="009F0795" w:rsidP="009F079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neizravne štete,</w:t>
      </w:r>
    </w:p>
    <w:p w14:paraId="2BEC0E0A" w14:textId="77777777" w:rsidR="009F0795" w:rsidRPr="009F0795" w:rsidRDefault="009F0795" w:rsidP="009F079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štete nastale na nezakonito izgrađenim zgradama javne namjene, gospodarskim zgradama i stambenim zgradama za koje nije doneseno rješenje o izvedenom stanju prema posebnim propisima, osim kada je prije  nastanka prirodne nepogode, pokrenut postupak donošenja rješenja o izvedenom stanju, u kojem slučaju će sredstva pomoći biti dodijeljena tek kada oštećenik dostavi pravomoćno rješenje nadležnog tijela,</w:t>
      </w:r>
    </w:p>
    <w:p w14:paraId="19E37219" w14:textId="77777777" w:rsidR="009F0795" w:rsidRPr="009F0795" w:rsidRDefault="009F0795" w:rsidP="009F079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štete nastale na objektu ili području koje je u skladu s propisima koji uređuju zaštitu kulturnog dobra aktom proglašeno kulturnim dobrom ili je u vrijeme nastanka prirodne nepogode u postupku proglašavanja kulturnim dobrom,</w:t>
      </w:r>
    </w:p>
    <w:p w14:paraId="459CE21A" w14:textId="77777777" w:rsidR="009F0795" w:rsidRPr="009F0795" w:rsidRDefault="009F0795" w:rsidP="009F079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štete koje nisu prijavljene i na propisan način i u zadanom roku unijete u Registar šteta prema odredbama </w:t>
      </w:r>
      <w:r w:rsidRPr="009F0795">
        <w:rPr>
          <w:rFonts w:ascii="Times New Roman" w:eastAsia="Times New Roman" w:hAnsi="Times New Roman" w:cs="Times New Roman"/>
          <w:i/>
          <w:noProof w:val="0"/>
          <w:color w:val="000000"/>
          <w:sz w:val="24"/>
          <w:szCs w:val="24"/>
          <w:lang w:eastAsia="hr-HR"/>
        </w:rPr>
        <w:t>Zakona</w:t>
      </w:r>
      <w:r w:rsidRPr="009F0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</w:t>
      </w:r>
    </w:p>
    <w:p w14:paraId="2E9AE20D" w14:textId="77777777" w:rsidR="009F0795" w:rsidRPr="009F0795" w:rsidRDefault="009F0795" w:rsidP="009F0795">
      <w:pPr>
        <w:numPr>
          <w:ilvl w:val="0"/>
          <w:numId w:val="3"/>
        </w:numPr>
        <w:spacing w:before="100" w:beforeAutospacing="1" w:after="100" w:afterAutospacing="1" w:line="276" w:lineRule="auto"/>
        <w:contextualSpacing/>
        <w:jc w:val="both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štete u slučaju </w:t>
      </w:r>
      <w:proofErr w:type="spellStart"/>
      <w:r w:rsidRPr="009F0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osigurljivih</w:t>
      </w:r>
      <w:proofErr w:type="spellEnd"/>
      <w:r w:rsidRPr="009F079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rizika na imovini koja nije osigurana ako je vrijednost oštećene imovine manja od 60 % vrijednosti imovine.</w:t>
      </w:r>
      <w:bookmarkStart w:id="11" w:name="_Toc32500281"/>
    </w:p>
    <w:p w14:paraId="06DEE810" w14:textId="77777777" w:rsidR="009F0795" w:rsidRPr="009F0795" w:rsidRDefault="009F0795" w:rsidP="009F0795">
      <w:pPr>
        <w:spacing w:line="276" w:lineRule="auto"/>
        <w:ind w:left="357"/>
        <w:jc w:val="center"/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V.</w:t>
      </w:r>
    </w:p>
    <w:p w14:paraId="30797166" w14:textId="77777777" w:rsidR="009F0795" w:rsidRPr="009F0795" w:rsidRDefault="009F0795" w:rsidP="009F079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</w:rPr>
        <w:t>Proglašenje prirodne nepogode</w:t>
      </w:r>
      <w:bookmarkEnd w:id="11"/>
    </w:p>
    <w:p w14:paraId="3E0029C0" w14:textId="77777777" w:rsidR="009F0795" w:rsidRPr="009F0795" w:rsidRDefault="009F0795" w:rsidP="009F0795">
      <w:pPr>
        <w:spacing w:line="276" w:lineRule="auto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Za područje Grada Pregrade u 2024. godini nije proglašena ni jedna prirodna nepogoda.</w:t>
      </w:r>
    </w:p>
    <w:p w14:paraId="274E8078" w14:textId="77777777" w:rsidR="009F0795" w:rsidRPr="009F0795" w:rsidRDefault="009F0795" w:rsidP="009F0795">
      <w:pPr>
        <w:spacing w:line="276" w:lineRule="auto"/>
        <w:jc w:val="both"/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hr-HR"/>
        </w:rPr>
      </w:pPr>
    </w:p>
    <w:p w14:paraId="09A34DA5" w14:textId="77777777" w:rsidR="009F0795" w:rsidRPr="009F0795" w:rsidRDefault="009F0795" w:rsidP="009F0795">
      <w:pPr>
        <w:keepNext/>
        <w:keepLines/>
        <w:spacing w:line="276" w:lineRule="auto"/>
        <w:jc w:val="center"/>
        <w:outlineLvl w:val="0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bookmarkStart w:id="12" w:name="_Toc32500282"/>
      <w:r w:rsidRPr="009F0795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VI. </w:t>
      </w:r>
    </w:p>
    <w:p w14:paraId="58E66272" w14:textId="77777777" w:rsidR="009F0795" w:rsidRPr="009F0795" w:rsidRDefault="009F0795" w:rsidP="009F079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</w:rPr>
      </w:pPr>
      <w:r w:rsidRPr="009F0795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</w:rPr>
        <w:t>Procjena prirodnih nepogoda na području Grada Pregrada u posljednjih 10 godina</w:t>
      </w:r>
      <w:bookmarkEnd w:id="12"/>
    </w:p>
    <w:p w14:paraId="195B8F66" w14:textId="77777777" w:rsidR="009F0795" w:rsidRPr="009F0795" w:rsidRDefault="009F0795" w:rsidP="009F0795">
      <w:pPr>
        <w:spacing w:line="360" w:lineRule="auto"/>
        <w:jc w:val="center"/>
        <w:rPr>
          <w:rFonts w:ascii="Times New Roman" w:eastAsia="Calibri" w:hAnsi="Times New Roman" w:cs="Times New Roman"/>
          <w:b/>
          <w:bCs/>
          <w:noProof w:val="0"/>
          <w:sz w:val="24"/>
          <w:szCs w:val="24"/>
          <w:lang w:eastAsia="hr-HR"/>
        </w:rPr>
      </w:pPr>
      <w:bookmarkStart w:id="13" w:name="_Toc511734948"/>
      <w:bookmarkStart w:id="14" w:name="_Toc6480084"/>
      <w:bookmarkStart w:id="15" w:name="_Toc32500290"/>
      <w:r w:rsidRPr="009F0795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Tablica </w:t>
      </w:r>
      <w:r w:rsidRPr="009F0795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begin"/>
      </w:r>
      <w:r w:rsidRPr="009F0795">
        <w:rPr>
          <w:rFonts w:ascii="Times New Roman" w:eastAsia="Calibri" w:hAnsi="Times New Roman" w:cs="Times New Roman"/>
          <w:b/>
          <w:bCs/>
          <w:sz w:val="24"/>
          <w:szCs w:val="24"/>
        </w:rPr>
        <w:instrText xml:space="preserve"> SEQ Tablica \* ARABIC </w:instrText>
      </w:r>
      <w:r w:rsidRPr="009F0795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separate"/>
      </w:r>
      <w:r w:rsidRPr="009F0795">
        <w:rPr>
          <w:rFonts w:ascii="Times New Roman" w:eastAsia="Calibri" w:hAnsi="Times New Roman" w:cs="Times New Roman"/>
          <w:b/>
          <w:bCs/>
          <w:sz w:val="24"/>
          <w:szCs w:val="24"/>
        </w:rPr>
        <w:t>1</w:t>
      </w:r>
      <w:r w:rsidRPr="009F0795">
        <w:rPr>
          <w:rFonts w:ascii="Times New Roman" w:eastAsia="Calibri" w:hAnsi="Times New Roman" w:cs="Times New Roman"/>
          <w:b/>
          <w:bCs/>
          <w:sz w:val="24"/>
          <w:szCs w:val="24"/>
        </w:rPr>
        <w:fldChar w:fldCharType="end"/>
      </w:r>
      <w:r w:rsidRPr="009F0795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: Prikaz šteta uslijed elementarnih nepogoda na području </w:t>
      </w:r>
      <w:bookmarkEnd w:id="13"/>
      <w:bookmarkEnd w:id="14"/>
      <w:bookmarkEnd w:id="15"/>
      <w:r w:rsidRPr="009F0795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>Grada Pregrade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844"/>
        <w:gridCol w:w="3075"/>
        <w:gridCol w:w="2932"/>
        <w:gridCol w:w="2211"/>
      </w:tblGrid>
      <w:tr w:rsidR="009F0795" w:rsidRPr="009F0795" w14:paraId="0BD53083" w14:textId="77777777" w:rsidTr="007B56AC">
        <w:tc>
          <w:tcPr>
            <w:tcW w:w="844" w:type="dxa"/>
            <w:vAlign w:val="center"/>
          </w:tcPr>
          <w:p w14:paraId="689909AE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hr-HR"/>
              </w:rPr>
              <w:t>R.Br.</w:t>
            </w:r>
          </w:p>
        </w:tc>
        <w:tc>
          <w:tcPr>
            <w:tcW w:w="3075" w:type="dxa"/>
            <w:vAlign w:val="center"/>
          </w:tcPr>
          <w:p w14:paraId="521538F1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hr-HR"/>
              </w:rPr>
              <w:t>Vrsta prirodne nepogode</w:t>
            </w:r>
          </w:p>
        </w:tc>
        <w:tc>
          <w:tcPr>
            <w:tcW w:w="2932" w:type="dxa"/>
            <w:vAlign w:val="center"/>
          </w:tcPr>
          <w:p w14:paraId="13366280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hr-HR"/>
              </w:rPr>
              <w:t>Godina nastanka prirodne nepogode</w:t>
            </w:r>
          </w:p>
        </w:tc>
        <w:tc>
          <w:tcPr>
            <w:tcW w:w="2211" w:type="dxa"/>
            <w:vAlign w:val="center"/>
          </w:tcPr>
          <w:p w14:paraId="286D8006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b/>
                <w:bCs/>
                <w:noProof w:val="0"/>
                <w:color w:val="000000"/>
                <w:sz w:val="24"/>
                <w:szCs w:val="24"/>
                <w:lang w:eastAsia="hr-HR"/>
              </w:rPr>
              <w:t>Prijavljena šteta (kn/eura)</w:t>
            </w:r>
          </w:p>
        </w:tc>
      </w:tr>
      <w:tr w:rsidR="009F0795" w:rsidRPr="009F0795" w14:paraId="2A81CC01" w14:textId="77777777" w:rsidTr="007B56AC">
        <w:tc>
          <w:tcPr>
            <w:tcW w:w="844" w:type="dxa"/>
            <w:vAlign w:val="center"/>
          </w:tcPr>
          <w:p w14:paraId="0CB2CC43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1.</w:t>
            </w:r>
          </w:p>
        </w:tc>
        <w:tc>
          <w:tcPr>
            <w:tcW w:w="3075" w:type="dxa"/>
            <w:vAlign w:val="center"/>
          </w:tcPr>
          <w:p w14:paraId="4252E26F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Klizišta</w:t>
            </w:r>
          </w:p>
        </w:tc>
        <w:tc>
          <w:tcPr>
            <w:tcW w:w="2932" w:type="dxa"/>
            <w:vAlign w:val="center"/>
          </w:tcPr>
          <w:p w14:paraId="00C589BB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2013.</w:t>
            </w:r>
          </w:p>
        </w:tc>
        <w:tc>
          <w:tcPr>
            <w:tcW w:w="2211" w:type="dxa"/>
            <w:vAlign w:val="center"/>
          </w:tcPr>
          <w:p w14:paraId="35417066" w14:textId="77777777" w:rsidR="009F0795" w:rsidRPr="009F0795" w:rsidRDefault="009F0795" w:rsidP="007B56AC">
            <w:pPr>
              <w:ind w:right="68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2.080.284,32 kn</w:t>
            </w:r>
          </w:p>
        </w:tc>
      </w:tr>
      <w:tr w:rsidR="009F0795" w:rsidRPr="009F0795" w14:paraId="36E6ABB4" w14:textId="77777777" w:rsidTr="007B56AC">
        <w:tc>
          <w:tcPr>
            <w:tcW w:w="844" w:type="dxa"/>
            <w:vAlign w:val="center"/>
          </w:tcPr>
          <w:p w14:paraId="507C0443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2.</w:t>
            </w:r>
          </w:p>
        </w:tc>
        <w:tc>
          <w:tcPr>
            <w:tcW w:w="3075" w:type="dxa"/>
            <w:vAlign w:val="center"/>
          </w:tcPr>
          <w:p w14:paraId="40BC61E2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Klizišta</w:t>
            </w:r>
          </w:p>
        </w:tc>
        <w:tc>
          <w:tcPr>
            <w:tcW w:w="2932" w:type="dxa"/>
            <w:vAlign w:val="center"/>
          </w:tcPr>
          <w:p w14:paraId="1603EDAD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2014.</w:t>
            </w:r>
          </w:p>
        </w:tc>
        <w:tc>
          <w:tcPr>
            <w:tcW w:w="2211" w:type="dxa"/>
            <w:vAlign w:val="center"/>
          </w:tcPr>
          <w:p w14:paraId="2FC1BFC5" w14:textId="77777777" w:rsidR="009F0795" w:rsidRPr="009F0795" w:rsidRDefault="009F0795" w:rsidP="007B56AC">
            <w:pPr>
              <w:ind w:right="68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3.897.076,02 kn</w:t>
            </w:r>
          </w:p>
        </w:tc>
      </w:tr>
      <w:tr w:rsidR="009F0795" w:rsidRPr="009F0795" w14:paraId="01691EA3" w14:textId="77777777" w:rsidTr="007B56AC">
        <w:tc>
          <w:tcPr>
            <w:tcW w:w="844" w:type="dxa"/>
            <w:vAlign w:val="center"/>
          </w:tcPr>
          <w:p w14:paraId="4A55E8A3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3.</w:t>
            </w:r>
          </w:p>
        </w:tc>
        <w:tc>
          <w:tcPr>
            <w:tcW w:w="3075" w:type="dxa"/>
            <w:vAlign w:val="center"/>
          </w:tcPr>
          <w:p w14:paraId="5CCAA3A8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Odron zemljišta</w:t>
            </w:r>
          </w:p>
        </w:tc>
        <w:tc>
          <w:tcPr>
            <w:tcW w:w="2932" w:type="dxa"/>
            <w:vAlign w:val="center"/>
          </w:tcPr>
          <w:p w14:paraId="64F55A31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2014.</w:t>
            </w:r>
          </w:p>
        </w:tc>
        <w:tc>
          <w:tcPr>
            <w:tcW w:w="2211" w:type="dxa"/>
            <w:vAlign w:val="center"/>
          </w:tcPr>
          <w:p w14:paraId="3391F4CD" w14:textId="77777777" w:rsidR="009F0795" w:rsidRPr="009F0795" w:rsidRDefault="009F0795" w:rsidP="007B56AC">
            <w:pPr>
              <w:ind w:right="68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4.446.404,38 kn</w:t>
            </w:r>
          </w:p>
        </w:tc>
      </w:tr>
      <w:tr w:rsidR="009F0795" w:rsidRPr="009F0795" w14:paraId="33E0AFE8" w14:textId="77777777" w:rsidTr="007B56AC">
        <w:tc>
          <w:tcPr>
            <w:tcW w:w="844" w:type="dxa"/>
            <w:vAlign w:val="center"/>
          </w:tcPr>
          <w:p w14:paraId="38C9159A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4.</w:t>
            </w:r>
          </w:p>
        </w:tc>
        <w:tc>
          <w:tcPr>
            <w:tcW w:w="3075" w:type="dxa"/>
            <w:vAlign w:val="center"/>
          </w:tcPr>
          <w:p w14:paraId="154E8C3E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Mraz</w:t>
            </w:r>
          </w:p>
        </w:tc>
        <w:tc>
          <w:tcPr>
            <w:tcW w:w="2932" w:type="dxa"/>
            <w:vAlign w:val="center"/>
          </w:tcPr>
          <w:p w14:paraId="0166D68E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2016.</w:t>
            </w:r>
          </w:p>
        </w:tc>
        <w:tc>
          <w:tcPr>
            <w:tcW w:w="2211" w:type="dxa"/>
            <w:vAlign w:val="center"/>
          </w:tcPr>
          <w:p w14:paraId="6141C99E" w14:textId="77777777" w:rsidR="009F0795" w:rsidRPr="009F0795" w:rsidRDefault="009F0795" w:rsidP="007B56AC">
            <w:pPr>
              <w:ind w:right="68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2.465.394,28 kn</w:t>
            </w:r>
          </w:p>
        </w:tc>
      </w:tr>
      <w:tr w:rsidR="009F0795" w:rsidRPr="009F0795" w14:paraId="2DF5B467" w14:textId="77777777" w:rsidTr="007B56AC">
        <w:tc>
          <w:tcPr>
            <w:tcW w:w="844" w:type="dxa"/>
            <w:vAlign w:val="center"/>
          </w:tcPr>
          <w:p w14:paraId="4DC91FBD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5.</w:t>
            </w:r>
          </w:p>
        </w:tc>
        <w:tc>
          <w:tcPr>
            <w:tcW w:w="3075" w:type="dxa"/>
            <w:vAlign w:val="center"/>
          </w:tcPr>
          <w:p w14:paraId="37D361F0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Mraz</w:t>
            </w:r>
          </w:p>
        </w:tc>
        <w:tc>
          <w:tcPr>
            <w:tcW w:w="2932" w:type="dxa"/>
            <w:vAlign w:val="center"/>
          </w:tcPr>
          <w:p w14:paraId="43610A94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2017.</w:t>
            </w:r>
          </w:p>
        </w:tc>
        <w:tc>
          <w:tcPr>
            <w:tcW w:w="2211" w:type="dxa"/>
            <w:vAlign w:val="center"/>
          </w:tcPr>
          <w:p w14:paraId="7CDFBA29" w14:textId="77777777" w:rsidR="009F0795" w:rsidRPr="009F0795" w:rsidRDefault="009F0795" w:rsidP="007B56AC">
            <w:pPr>
              <w:ind w:right="68"/>
              <w:jc w:val="right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700.000,00 kn</w:t>
            </w:r>
          </w:p>
        </w:tc>
      </w:tr>
      <w:tr w:rsidR="009F0795" w:rsidRPr="009F0795" w14:paraId="008A41E4" w14:textId="77777777" w:rsidTr="007B56AC">
        <w:tc>
          <w:tcPr>
            <w:tcW w:w="844" w:type="dxa"/>
            <w:vAlign w:val="center"/>
          </w:tcPr>
          <w:p w14:paraId="4616907C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6.</w:t>
            </w:r>
          </w:p>
        </w:tc>
        <w:tc>
          <w:tcPr>
            <w:tcW w:w="3075" w:type="dxa"/>
            <w:vAlign w:val="center"/>
          </w:tcPr>
          <w:p w14:paraId="6AB1C04F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9F0795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Tuča</w:t>
            </w:r>
          </w:p>
        </w:tc>
        <w:tc>
          <w:tcPr>
            <w:tcW w:w="2932" w:type="dxa"/>
            <w:vAlign w:val="center"/>
          </w:tcPr>
          <w:p w14:paraId="402B79AE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9F0795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2017.</w:t>
            </w:r>
          </w:p>
        </w:tc>
        <w:tc>
          <w:tcPr>
            <w:tcW w:w="2211" w:type="dxa"/>
            <w:vAlign w:val="center"/>
          </w:tcPr>
          <w:p w14:paraId="5EE7E006" w14:textId="77777777" w:rsidR="009F0795" w:rsidRPr="009F0795" w:rsidRDefault="009F0795" w:rsidP="007B56AC">
            <w:pPr>
              <w:ind w:right="68"/>
              <w:jc w:val="right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9F0795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3.960.522,00 kn</w:t>
            </w:r>
          </w:p>
        </w:tc>
      </w:tr>
      <w:tr w:rsidR="009F0795" w:rsidRPr="009F0795" w14:paraId="11CB907D" w14:textId="77777777" w:rsidTr="007B56AC">
        <w:tc>
          <w:tcPr>
            <w:tcW w:w="844" w:type="dxa"/>
            <w:vAlign w:val="center"/>
          </w:tcPr>
          <w:p w14:paraId="530E7708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7.</w:t>
            </w:r>
          </w:p>
        </w:tc>
        <w:tc>
          <w:tcPr>
            <w:tcW w:w="3075" w:type="dxa"/>
            <w:vAlign w:val="center"/>
          </w:tcPr>
          <w:p w14:paraId="6CF95861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9F0795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Odron zemljišta</w:t>
            </w:r>
          </w:p>
        </w:tc>
        <w:tc>
          <w:tcPr>
            <w:tcW w:w="2932" w:type="dxa"/>
            <w:vAlign w:val="center"/>
          </w:tcPr>
          <w:p w14:paraId="34C06AD0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9F0795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2018.</w:t>
            </w:r>
          </w:p>
        </w:tc>
        <w:tc>
          <w:tcPr>
            <w:tcW w:w="2211" w:type="dxa"/>
            <w:vAlign w:val="center"/>
          </w:tcPr>
          <w:p w14:paraId="54CE84DA" w14:textId="77777777" w:rsidR="009F0795" w:rsidRPr="009F0795" w:rsidRDefault="009F0795" w:rsidP="007B56AC">
            <w:pPr>
              <w:ind w:right="68"/>
              <w:jc w:val="right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9F0795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6.865.842,21 kn</w:t>
            </w:r>
          </w:p>
        </w:tc>
      </w:tr>
      <w:tr w:rsidR="009F0795" w:rsidRPr="009F0795" w14:paraId="55C36C0D" w14:textId="77777777" w:rsidTr="007B56AC">
        <w:tc>
          <w:tcPr>
            <w:tcW w:w="844" w:type="dxa"/>
            <w:vAlign w:val="center"/>
          </w:tcPr>
          <w:p w14:paraId="4972D776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8.</w:t>
            </w:r>
          </w:p>
        </w:tc>
        <w:tc>
          <w:tcPr>
            <w:tcW w:w="3075" w:type="dxa"/>
            <w:vAlign w:val="center"/>
          </w:tcPr>
          <w:p w14:paraId="55C0B1B7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Orkanski vjetar</w:t>
            </w:r>
          </w:p>
        </w:tc>
        <w:tc>
          <w:tcPr>
            <w:tcW w:w="2932" w:type="dxa"/>
            <w:vAlign w:val="center"/>
          </w:tcPr>
          <w:p w14:paraId="5C6EB03E" w14:textId="77777777" w:rsidR="009F0795" w:rsidRPr="009F0795" w:rsidRDefault="009F0795" w:rsidP="009F0795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2019.</w:t>
            </w:r>
          </w:p>
        </w:tc>
        <w:tc>
          <w:tcPr>
            <w:tcW w:w="2211" w:type="dxa"/>
            <w:vAlign w:val="center"/>
          </w:tcPr>
          <w:p w14:paraId="1D6C108B" w14:textId="77777777" w:rsidR="009F0795" w:rsidRPr="009F0795" w:rsidRDefault="009F0795" w:rsidP="007B56AC">
            <w:pPr>
              <w:ind w:right="68"/>
              <w:jc w:val="right"/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</w:pPr>
            <w:r w:rsidRPr="009F0795">
              <w:rPr>
                <w:rFonts w:ascii="Times New Roman" w:eastAsia="Calibri" w:hAnsi="Times New Roman" w:cs="Times New Roman"/>
                <w:noProof w:val="0"/>
                <w:sz w:val="24"/>
                <w:szCs w:val="24"/>
              </w:rPr>
              <w:t>5.618.459,28 kn</w:t>
            </w:r>
          </w:p>
        </w:tc>
      </w:tr>
      <w:tr w:rsidR="007B56AC" w:rsidRPr="009F0795" w14:paraId="071B4D74" w14:textId="77777777" w:rsidTr="007B56AC">
        <w:tc>
          <w:tcPr>
            <w:tcW w:w="844" w:type="dxa"/>
            <w:vAlign w:val="center"/>
          </w:tcPr>
          <w:p w14:paraId="45151A78" w14:textId="77777777" w:rsidR="007B56AC" w:rsidRPr="009F0795" w:rsidRDefault="007B56AC" w:rsidP="007B56AC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9.</w:t>
            </w:r>
          </w:p>
        </w:tc>
        <w:tc>
          <w:tcPr>
            <w:tcW w:w="3075" w:type="dxa"/>
            <w:vAlign w:val="center"/>
          </w:tcPr>
          <w:p w14:paraId="55A54F13" w14:textId="77777777" w:rsidR="007B56AC" w:rsidRPr="009F0795" w:rsidRDefault="007B56AC" w:rsidP="007B56AC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Klizanje, tečenje, odronjavanje i prevrtanje zemljišta</w:t>
            </w:r>
          </w:p>
        </w:tc>
        <w:tc>
          <w:tcPr>
            <w:tcW w:w="2932" w:type="dxa"/>
            <w:vAlign w:val="center"/>
          </w:tcPr>
          <w:p w14:paraId="41D771CE" w14:textId="77777777" w:rsidR="007B56AC" w:rsidRPr="009F0795" w:rsidRDefault="007B56AC" w:rsidP="007B56AC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2023.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5C6E1" w14:textId="2E3794A7" w:rsidR="007B56AC" w:rsidRPr="007B56AC" w:rsidRDefault="007B56AC" w:rsidP="007B56AC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highlight w:val="yellow"/>
              </w:rPr>
            </w:pPr>
            <w:r w:rsidRPr="007B56A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2.714.974,07 eur</w:t>
            </w:r>
          </w:p>
        </w:tc>
      </w:tr>
      <w:tr w:rsidR="007B56AC" w:rsidRPr="009F0795" w14:paraId="3DFBCADE" w14:textId="77777777" w:rsidTr="007B56AC">
        <w:tc>
          <w:tcPr>
            <w:tcW w:w="844" w:type="dxa"/>
            <w:vAlign w:val="center"/>
          </w:tcPr>
          <w:p w14:paraId="3D7718F5" w14:textId="77777777" w:rsidR="007B56AC" w:rsidRPr="009F0795" w:rsidRDefault="007B56AC" w:rsidP="007B56AC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10.</w:t>
            </w:r>
          </w:p>
        </w:tc>
        <w:tc>
          <w:tcPr>
            <w:tcW w:w="3075" w:type="dxa"/>
            <w:vAlign w:val="center"/>
          </w:tcPr>
          <w:p w14:paraId="1D054EBA" w14:textId="77777777" w:rsidR="007B56AC" w:rsidRPr="009F0795" w:rsidRDefault="007B56AC" w:rsidP="007B56AC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Poplava</w:t>
            </w:r>
          </w:p>
        </w:tc>
        <w:tc>
          <w:tcPr>
            <w:tcW w:w="2932" w:type="dxa"/>
            <w:vAlign w:val="center"/>
          </w:tcPr>
          <w:p w14:paraId="6FA9FDF3" w14:textId="77777777" w:rsidR="007B56AC" w:rsidRPr="009F0795" w:rsidRDefault="007B56AC" w:rsidP="007B56AC">
            <w:pPr>
              <w:ind w:right="68"/>
              <w:jc w:val="center"/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</w:pPr>
            <w:r w:rsidRPr="009F0795">
              <w:rPr>
                <w:rFonts w:ascii="Times New Roman" w:eastAsia="Times New Roman" w:hAnsi="Times New Roman" w:cs="Times New Roman"/>
                <w:noProof w:val="0"/>
                <w:color w:val="000000"/>
                <w:sz w:val="24"/>
                <w:szCs w:val="24"/>
                <w:lang w:eastAsia="hr-HR"/>
              </w:rPr>
              <w:t>2023.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03EF2" w14:textId="254E906E" w:rsidR="007B56AC" w:rsidRPr="007B56AC" w:rsidRDefault="007B56AC" w:rsidP="007B56AC">
            <w:pPr>
              <w:jc w:val="right"/>
              <w:rPr>
                <w:rFonts w:ascii="Times New Roman" w:hAnsi="Times New Roman" w:cs="Times New Roman"/>
                <w:noProof w:val="0"/>
                <w:sz w:val="24"/>
                <w:szCs w:val="24"/>
                <w:highlight w:val="yellow"/>
              </w:rPr>
            </w:pPr>
            <w:r w:rsidRPr="007B56AC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2.452.243,20 eur</w:t>
            </w:r>
          </w:p>
        </w:tc>
      </w:tr>
    </w:tbl>
    <w:p w14:paraId="7FA27146" w14:textId="77777777" w:rsidR="009F0795" w:rsidRPr="009F0795" w:rsidRDefault="009F0795" w:rsidP="009F0795">
      <w:pPr>
        <w:spacing w:line="276" w:lineRule="auto"/>
        <w:jc w:val="both"/>
        <w:rPr>
          <w:rFonts w:ascii="Times New Roman" w:eastAsia="Calibri" w:hAnsi="Times New Roman" w:cs="Times New Roman"/>
          <w:noProof w:val="0"/>
          <w:sz w:val="24"/>
          <w:szCs w:val="24"/>
          <w:highlight w:val="yellow"/>
        </w:rPr>
      </w:pPr>
      <w:bookmarkStart w:id="16" w:name="_Toc2082183"/>
      <w:bookmarkStart w:id="17" w:name="_Toc2589523"/>
      <w:bookmarkStart w:id="18" w:name="_Toc6480064"/>
      <w:bookmarkStart w:id="19" w:name="_Toc32500283"/>
    </w:p>
    <w:p w14:paraId="15E08757" w14:textId="77777777" w:rsidR="009F0795" w:rsidRPr="009F0795" w:rsidRDefault="009F0795" w:rsidP="009F0795">
      <w:pPr>
        <w:keepNext/>
        <w:keepLines/>
        <w:spacing w:line="276" w:lineRule="auto"/>
        <w:jc w:val="center"/>
        <w:outlineLvl w:val="0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Times New Roman" w:hAnsi="Times New Roman" w:cs="Times New Roman"/>
          <w:noProof w:val="0"/>
          <w:sz w:val="24"/>
          <w:szCs w:val="24"/>
        </w:rPr>
        <w:t>VII.</w:t>
      </w:r>
    </w:p>
    <w:p w14:paraId="61B4C049" w14:textId="77777777" w:rsidR="009F0795" w:rsidRPr="009F0795" w:rsidRDefault="009F0795" w:rsidP="009F0795">
      <w:pPr>
        <w:keepNext/>
        <w:keepLines/>
        <w:spacing w:after="120" w:line="276" w:lineRule="auto"/>
        <w:jc w:val="center"/>
        <w:outlineLvl w:val="0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</w:rPr>
        <w:t>Mjere i suradnja s nadležnim tijelima</w:t>
      </w:r>
      <w:bookmarkEnd w:id="16"/>
      <w:bookmarkEnd w:id="17"/>
      <w:bookmarkEnd w:id="18"/>
      <w:bookmarkEnd w:id="19"/>
    </w:p>
    <w:p w14:paraId="6E41ACC0" w14:textId="77777777" w:rsidR="009F0795" w:rsidRPr="009F0795" w:rsidRDefault="009F0795" w:rsidP="009F0795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Nadležna tijela za provedbu mjera s ciljem djelomičnog ublažavanja šteta uslijed prirodnih nepogoda jesu: </w:t>
      </w:r>
    </w:p>
    <w:p w14:paraId="688D21BB" w14:textId="77777777" w:rsidR="009F0795" w:rsidRPr="009F0795" w:rsidRDefault="009F0795" w:rsidP="009F0795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lastRenderedPageBreak/>
        <w:t>Vlada Republike Hrvatske,</w:t>
      </w:r>
    </w:p>
    <w:p w14:paraId="0953F700" w14:textId="77777777" w:rsidR="009F0795" w:rsidRPr="009F0795" w:rsidRDefault="009F0795" w:rsidP="009F0795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Povjerenstva za procjenu šteta od elementarnih nepogoda,</w:t>
      </w:r>
    </w:p>
    <w:p w14:paraId="75377C56" w14:textId="77777777" w:rsidR="009F0795" w:rsidRPr="009F0795" w:rsidRDefault="009F0795" w:rsidP="009F0795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Nadležna ministarstava (za poljoprivredu, ribarstvo i akvakulturu, gospodarstvo, graditeljstvo i prostorno uređenje, zaštitu okoliša i energetiku, more, promet i infrastrukturu ...),</w:t>
      </w:r>
    </w:p>
    <w:p w14:paraId="6CA9D811" w14:textId="77777777" w:rsidR="009F0795" w:rsidRPr="009F0795" w:rsidRDefault="009F0795" w:rsidP="009F0795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Krapinsko - zagorska županija,</w:t>
      </w:r>
    </w:p>
    <w:p w14:paraId="4AD2E283" w14:textId="77777777" w:rsidR="009F0795" w:rsidRPr="009F0795" w:rsidRDefault="009F0795" w:rsidP="009F0795">
      <w:pPr>
        <w:numPr>
          <w:ilvl w:val="0"/>
          <w:numId w:val="6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Grad Pregrada.</w:t>
      </w:r>
    </w:p>
    <w:p w14:paraId="17488971" w14:textId="77777777" w:rsidR="009F0795" w:rsidRPr="009F0795" w:rsidRDefault="009F0795" w:rsidP="009F0795">
      <w:pPr>
        <w:spacing w:after="200" w:line="276" w:lineRule="auto"/>
        <w:ind w:left="720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54CD8353" w14:textId="77777777" w:rsidR="009F0795" w:rsidRPr="009F0795" w:rsidRDefault="009F0795" w:rsidP="009F079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Prilikom provedbi mjera s ciljem djelomičnog ublažavanja šteta od prirodnih nepogoda o kojima odlučuju spomenuta nadležna tijela, obavezno se uzima u obzir opseg nastalih šteta i utjecaj prirodnih nepogoda na stradanja stanovništva, ugrozu života i zdravlja ljudi, onemogućavanje nesmetanog funkcioniranja gospodarstva, a posebice ugroženih skupina na područjima zahvaćenom prirodnom nepogodom kao što je socijalni ili zdravstveni status. </w:t>
      </w:r>
    </w:p>
    <w:p w14:paraId="6B33E7BC" w14:textId="77777777" w:rsidR="009F0795" w:rsidRPr="009F0795" w:rsidRDefault="009F0795" w:rsidP="009F079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Članove i broj članova gradskog povjerenstva imenuje Gradsko vijeće na razdoblje od 4 godine i o njihovu imenovanju obavještava županijsko povjerenstvo. Gradsko povjerenstvo imenovano je Odlukom o imenovanju članova Gradskog povjerenstva za procjenu šteta od prirodnih nepogoda („Službeni glasnik Krapinsko – zagorske županije“ broj 54/22).</w:t>
      </w:r>
    </w:p>
    <w:p w14:paraId="414DF64E" w14:textId="77777777" w:rsidR="009F0795" w:rsidRPr="009F0795" w:rsidRDefault="009F0795" w:rsidP="009F079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Gradsko povjerenstvo za procjenu šteta od prirodnih nepogoda na području Grada Pregrada broji ukupno 5 članova. </w:t>
      </w:r>
    </w:p>
    <w:p w14:paraId="66EEF476" w14:textId="77777777" w:rsidR="009F0795" w:rsidRPr="009F0795" w:rsidRDefault="009F0795" w:rsidP="009F0795">
      <w:pPr>
        <w:keepNext/>
        <w:keepLines/>
        <w:spacing w:after="120" w:line="276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</w:rPr>
      </w:pPr>
      <w:bookmarkStart w:id="20" w:name="_Toc32500284"/>
      <w:r w:rsidRPr="009F0795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</w:rPr>
        <w:t>Agrotehničke mjere</w:t>
      </w:r>
      <w:bookmarkEnd w:id="20"/>
    </w:p>
    <w:p w14:paraId="782542CF" w14:textId="77777777" w:rsidR="009F0795" w:rsidRPr="009F0795" w:rsidRDefault="009F0795" w:rsidP="009F0795">
      <w:pPr>
        <w:spacing w:after="225" w:line="276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</w:pPr>
      <w:r w:rsidRPr="009F0795">
        <w:rPr>
          <w:rFonts w:ascii="Times New Roman" w:eastAsia="Times New Roman" w:hAnsi="Times New Roman" w:cs="Times New Roman"/>
          <w:noProof w:val="0"/>
          <w:color w:val="231F20"/>
          <w:sz w:val="24"/>
          <w:szCs w:val="24"/>
          <w:lang w:eastAsia="hr-HR"/>
        </w:rPr>
        <w:t xml:space="preserve">Gradsko vijeće Grada Pregrade donijelo je Odluku o agrotehničkim mjerama i mjerama te uređivanju i održavanju poljoprivrednih rudina na području Grada Pregrade („Službeni glasnik Krapinsko - zagorske županije“ broj 26/19, 39/21). </w:t>
      </w:r>
    </w:p>
    <w:p w14:paraId="4880E746" w14:textId="77777777" w:rsidR="009F0795" w:rsidRPr="009F0795" w:rsidRDefault="009F0795" w:rsidP="009F0795">
      <w:pPr>
        <w:keepNext/>
        <w:keepLines/>
        <w:spacing w:after="240" w:line="276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hr-HR"/>
        </w:rPr>
      </w:pPr>
      <w:bookmarkStart w:id="21" w:name="_Toc32500285"/>
      <w:r w:rsidRPr="009F0795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  <w:lang w:eastAsia="hr-HR"/>
        </w:rPr>
        <w:t>Mjere civilne zaštite</w:t>
      </w:r>
      <w:bookmarkEnd w:id="21"/>
    </w:p>
    <w:p w14:paraId="14354DD0" w14:textId="77777777" w:rsidR="009F0795" w:rsidRPr="009F0795" w:rsidRDefault="009F0795" w:rsidP="009F079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Gradonačelnik Grada Pregrade donio je Odluku o donošenju Plana djelovanja civilne zaštite Grada Pregrade („Službeni glasnik Krapinsko - zagorske županije“  broj 4/22). </w:t>
      </w:r>
    </w:p>
    <w:p w14:paraId="5BF6CED2" w14:textId="77777777" w:rsidR="009F0795" w:rsidRPr="009F0795" w:rsidRDefault="009F0795" w:rsidP="009F0795">
      <w:pPr>
        <w:keepNext/>
        <w:keepLines/>
        <w:spacing w:after="120" w:line="276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</w:rPr>
      </w:pPr>
      <w:bookmarkStart w:id="22" w:name="_Toc32500286"/>
      <w:r w:rsidRPr="009F0795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</w:rPr>
        <w:t>Mjere zaštite od požara</w:t>
      </w:r>
      <w:bookmarkEnd w:id="22"/>
    </w:p>
    <w:p w14:paraId="26693937" w14:textId="1B89C505" w:rsidR="009F0795" w:rsidRPr="009F0795" w:rsidRDefault="009F0795" w:rsidP="009F0795">
      <w:pPr>
        <w:spacing w:line="276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Zakonom o zaštiti od požara („Narodne novine“ broj 92/10</w:t>
      </w:r>
      <w:r w:rsidR="004C744F">
        <w:rPr>
          <w:rFonts w:ascii="Times New Roman" w:eastAsia="Calibri" w:hAnsi="Times New Roman" w:cs="Times New Roman"/>
          <w:noProof w:val="0"/>
          <w:sz w:val="24"/>
          <w:szCs w:val="24"/>
        </w:rPr>
        <w:t>, 114/22</w:t>
      </w: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) uređen je sustav zaštite od požara. U cilju zaštite od požara, Zakonom o zaštiti od požara („Narodne novine“ broj 92/10</w:t>
      </w:r>
      <w:r w:rsidR="004C744F">
        <w:rPr>
          <w:rFonts w:ascii="Times New Roman" w:eastAsia="Calibri" w:hAnsi="Times New Roman" w:cs="Times New Roman"/>
          <w:noProof w:val="0"/>
          <w:sz w:val="24"/>
          <w:szCs w:val="24"/>
        </w:rPr>
        <w:t>, 114/22</w:t>
      </w: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)  propisano je poduzimanje  organizacijskih, tehničkih i drugih mjera i radnji za:</w:t>
      </w:r>
    </w:p>
    <w:p w14:paraId="2DC4AE2D" w14:textId="77777777" w:rsidR="009F0795" w:rsidRPr="009F0795" w:rsidRDefault="009F0795" w:rsidP="009F0795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otklanjanje opasnosti od nastanka požara,</w:t>
      </w:r>
    </w:p>
    <w:p w14:paraId="6D5ABADA" w14:textId="77777777" w:rsidR="009F0795" w:rsidRPr="009F0795" w:rsidRDefault="009F0795" w:rsidP="009F0795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rano otkrivanje, obavješćivanje te sprječavanje širenja i učinkovito gašenje požara,</w:t>
      </w:r>
    </w:p>
    <w:p w14:paraId="4CBF3A7A" w14:textId="77777777" w:rsidR="009F0795" w:rsidRPr="009F0795" w:rsidRDefault="009F0795" w:rsidP="009F0795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sigurno spašavanje ljudi i životinja ugroženih požarom,</w:t>
      </w:r>
    </w:p>
    <w:p w14:paraId="5F3328C5" w14:textId="77777777" w:rsidR="009F0795" w:rsidRPr="009F0795" w:rsidRDefault="009F0795" w:rsidP="009F0795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sprječavanje i smanjenje štetnih posljedica požara,</w:t>
      </w:r>
    </w:p>
    <w:p w14:paraId="48AFEE39" w14:textId="77777777" w:rsidR="009F0795" w:rsidRPr="009F0795" w:rsidRDefault="009F0795" w:rsidP="009F0795">
      <w:pPr>
        <w:numPr>
          <w:ilvl w:val="0"/>
          <w:numId w:val="4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utvrđivanje uzroka nastanka požara te otklanjanje njegovih posljedica.</w:t>
      </w:r>
    </w:p>
    <w:p w14:paraId="2052E6B0" w14:textId="77777777" w:rsidR="009F0795" w:rsidRPr="009F0795" w:rsidRDefault="009F0795" w:rsidP="009F0795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2768A995" w14:textId="77777777" w:rsidR="009F0795" w:rsidRPr="009F0795" w:rsidRDefault="009F0795" w:rsidP="009F079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 xml:space="preserve">Zaštitu od požara provode, osim fizičkih i pravnih osoba provode i udruge koje obavljaju vatrogasnu djelatnost i djelatnost civilne zaštite, Grad te Krapinsko - zagorska županija. Svaka fizička i pravna osoba odgovorna je za neprovođenje mjera zaštite od požara, izazivanje požara, kao i za posljedice koje iz toga nastanu. Dokumenti zaštite od požara na području Grada kojima se uređuju organizacija i mjere zaštite od požara su Plan zaštite od požara i Godišnji provedbeni </w:t>
      </w: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lastRenderedPageBreak/>
        <w:t>plan unaprjeđenja zaštite od požara. Godišnji provedbeni plan unaprjeđenja zaštite od požara Grada donosi se na temelju Godišnjeg provedbenog plana unaprjeđenja zaštite od požara Krapinsko - zagorske županije. Gradsko vijeće dužno je najmanje jednom godišnje razmatrati Izvješće o stanju zaštite od požara na području Grada i stanju provedbe godišnjeg provedbenog plana unaprjeđenja zaštite od požara.</w:t>
      </w:r>
    </w:p>
    <w:p w14:paraId="753E8315" w14:textId="77777777" w:rsidR="009F0795" w:rsidRPr="009F0795" w:rsidRDefault="009F0795" w:rsidP="009F0795">
      <w:pPr>
        <w:keepNext/>
        <w:keepLines/>
        <w:spacing w:after="120" w:line="276" w:lineRule="auto"/>
        <w:jc w:val="center"/>
        <w:outlineLvl w:val="1"/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</w:rPr>
      </w:pPr>
      <w:bookmarkStart w:id="23" w:name="_Toc32500287"/>
      <w:r w:rsidRPr="009F0795">
        <w:rPr>
          <w:rFonts w:ascii="Times New Roman" w:eastAsia="Times New Roman" w:hAnsi="Times New Roman" w:cs="Times New Roman"/>
          <w:bCs/>
          <w:i/>
          <w:iCs/>
          <w:noProof w:val="0"/>
          <w:sz w:val="24"/>
          <w:szCs w:val="24"/>
        </w:rPr>
        <w:t>Mjere obrane od poplava</w:t>
      </w:r>
      <w:bookmarkEnd w:id="23"/>
    </w:p>
    <w:p w14:paraId="7A37A12E" w14:textId="77777777" w:rsidR="009F0795" w:rsidRPr="009F0795" w:rsidRDefault="009F0795" w:rsidP="009F079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noProof w:val="0"/>
          <w:sz w:val="24"/>
          <w:szCs w:val="24"/>
        </w:rPr>
        <w:t>Operativno upravljanje rizicima od poplava i neposredna provedba mjera obrane od poplava utvrđeno je Državnim planom obrane od poplava („Narodne novine“ broj 84/10), kojeg donosi Vlada RH, Glavnim provedbenim planom obrane od poplava (ožujak 2018), kojeg donose Hrvatske vode. Svi tehnički i ostali elementi potrebni za upravljanje redovnom i izvanrednom obranom od poplava utvrđuju se Glavnim provedbenim planom obrane od poplava i provedbenim planovima obrane od poplava branjenih područja. Navedeni planovi su javno dostupni na internetskim stranicama Hrvatskih voda. Državnim planom obrane od poplava uređuju se: teritorijalne jedinice za obranu od poplava,  stupnjevi obrane od poplava, mjere obrane od poplava (uključivo i preventivne mjere), nositelje obrane od poplava,  upravljanje obranom od poplava (s obvezama i pravima rukovoditelja obrane od poplava), sadržaj provedbenih planova obrane od poplava sustav za obavješćivanje i upozoravanje i sustav veza, mjere za obranu od leda na vodotocima. Obveze Državnog hidrometeorološkog zavoda su  prikupljanje i dostava podataka, prognoza i upozorenja o hidrometeorološkim pojavama od značenja za obranu od poplava,  upute za izradu izvještaja o provedenim mjerama obrane od poplava, kartografski prikaz granica branjenih područja.</w:t>
      </w:r>
    </w:p>
    <w:p w14:paraId="432F58EC" w14:textId="77777777" w:rsidR="009F0795" w:rsidRPr="009F0795" w:rsidRDefault="009F0795" w:rsidP="009F0795">
      <w:pPr>
        <w:spacing w:after="200" w:line="276" w:lineRule="auto"/>
        <w:ind w:firstLine="708"/>
        <w:jc w:val="both"/>
        <w:rPr>
          <w:rFonts w:ascii="Times New Roman" w:eastAsia="Calibri" w:hAnsi="Times New Roman" w:cs="Times New Roman"/>
          <w:noProof w:val="0"/>
          <w:sz w:val="24"/>
          <w:szCs w:val="24"/>
          <w:highlight w:val="yellow"/>
        </w:rPr>
      </w:pPr>
    </w:p>
    <w:p w14:paraId="555B7A75" w14:textId="2285BE60" w:rsidR="009F0795" w:rsidRDefault="004C744F" w:rsidP="004C744F">
      <w:pPr>
        <w:spacing w:line="276" w:lineRule="auto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GRADONAČELNIK</w:t>
      </w:r>
    </w:p>
    <w:p w14:paraId="14DC2A98" w14:textId="77777777" w:rsidR="004C744F" w:rsidRDefault="004C744F" w:rsidP="004C744F">
      <w:pPr>
        <w:spacing w:line="276" w:lineRule="auto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</w:p>
    <w:p w14:paraId="7C595218" w14:textId="56712D68" w:rsidR="004C744F" w:rsidRPr="009F0795" w:rsidRDefault="004C744F" w:rsidP="004C744F">
      <w:pPr>
        <w:spacing w:line="276" w:lineRule="auto"/>
        <w:jc w:val="right"/>
        <w:rPr>
          <w:rFonts w:ascii="Times New Roman" w:eastAsia="Calibri" w:hAnsi="Times New Roman" w:cs="Times New Roman"/>
          <w:noProof w:val="0"/>
          <w:sz w:val="24"/>
          <w:szCs w:val="24"/>
        </w:rPr>
      </w:pPr>
      <w:r>
        <w:rPr>
          <w:rFonts w:ascii="Times New Roman" w:eastAsia="Calibri" w:hAnsi="Times New Roman" w:cs="Times New Roman"/>
          <w:noProof w:val="0"/>
          <w:sz w:val="24"/>
          <w:szCs w:val="24"/>
        </w:rPr>
        <w:t>Marko Vešligaj, univ.spec.pol.</w:t>
      </w:r>
      <w:r w:rsidR="002B3A10">
        <w:rPr>
          <w:rFonts w:ascii="Times New Roman" w:eastAsia="Calibri" w:hAnsi="Times New Roman" w:cs="Times New Roman"/>
          <w:noProof w:val="0"/>
          <w:sz w:val="24"/>
          <w:szCs w:val="24"/>
        </w:rPr>
        <w:t>,</w:t>
      </w:r>
      <w:proofErr w:type="spellStart"/>
      <w:r w:rsidR="002B3A10">
        <w:rPr>
          <w:rFonts w:ascii="Times New Roman" w:eastAsia="Calibri" w:hAnsi="Times New Roman" w:cs="Times New Roman"/>
          <w:noProof w:val="0"/>
          <w:sz w:val="24"/>
          <w:szCs w:val="24"/>
        </w:rPr>
        <w:t>v.r</w:t>
      </w:r>
      <w:proofErr w:type="spellEnd"/>
      <w:r w:rsidR="002B3A10">
        <w:rPr>
          <w:rFonts w:ascii="Times New Roman" w:eastAsia="Calibri" w:hAnsi="Times New Roman" w:cs="Times New Roman"/>
          <w:noProof w:val="0"/>
          <w:sz w:val="24"/>
          <w:szCs w:val="24"/>
        </w:rPr>
        <w:t>.</w:t>
      </w:r>
    </w:p>
    <w:p w14:paraId="7FE96C97" w14:textId="77777777" w:rsidR="009F0795" w:rsidRPr="009F0795" w:rsidRDefault="009F0795" w:rsidP="009F0795">
      <w:pPr>
        <w:spacing w:line="276" w:lineRule="auto"/>
        <w:jc w:val="right"/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</w:pPr>
      <w:r w:rsidRPr="009F0795">
        <w:rPr>
          <w:rFonts w:ascii="Times New Roman" w:eastAsia="Calibri" w:hAnsi="Times New Roman" w:cs="Times New Roman"/>
          <w:b/>
          <w:bCs/>
          <w:noProof w:val="0"/>
          <w:sz w:val="24"/>
          <w:szCs w:val="24"/>
        </w:rPr>
        <w:t xml:space="preserve">  </w:t>
      </w:r>
    </w:p>
    <w:p w14:paraId="44A7D379" w14:textId="77777777" w:rsidR="009F0795" w:rsidRPr="007B56AC" w:rsidRDefault="009F0795" w:rsidP="009F0795">
      <w:pPr>
        <w:ind w:left="360"/>
        <w:rPr>
          <w:rFonts w:ascii="Times New Roman" w:hAnsi="Times New Roman" w:cs="Times New Roman"/>
          <w:sz w:val="24"/>
          <w:szCs w:val="24"/>
        </w:rPr>
      </w:pPr>
    </w:p>
    <w:p w14:paraId="5E447D6F" w14:textId="77777777" w:rsidR="00D707B3" w:rsidRPr="007B56AC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048CEC83" w14:textId="77777777" w:rsidR="00B92D0F" w:rsidRPr="007B56AC" w:rsidRDefault="00B92D0F" w:rsidP="00B92D0F">
      <w:pPr>
        <w:spacing w:after="160" w:line="259" w:lineRule="auto"/>
        <w:jc w:val="right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D5A0142" w14:textId="77777777" w:rsidR="00B92D0F" w:rsidRPr="007B56AC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0EF0622" w14:textId="77777777" w:rsidR="00B92D0F" w:rsidRPr="007B56AC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1CCB394B" w14:textId="77777777" w:rsidR="00B92D0F" w:rsidRPr="007B56AC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3B61BE4D" w14:textId="746F1A00" w:rsidR="008A562A" w:rsidRPr="007B56AC" w:rsidRDefault="008A562A">
      <w:pPr>
        <w:rPr>
          <w:rFonts w:ascii="Times New Roman" w:hAnsi="Times New Roman" w:cs="Times New Roman"/>
          <w:b/>
          <w:sz w:val="24"/>
          <w:szCs w:val="24"/>
        </w:rPr>
      </w:pPr>
    </w:p>
    <w:sectPr w:rsidR="008A562A" w:rsidRPr="007B56AC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9F0C69"/>
    <w:multiLevelType w:val="hybridMultilevel"/>
    <w:tmpl w:val="6F7C4548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2D34BF"/>
    <w:multiLevelType w:val="hybridMultilevel"/>
    <w:tmpl w:val="858824B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501C0B"/>
    <w:multiLevelType w:val="hybridMultilevel"/>
    <w:tmpl w:val="1494B6F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276E95"/>
    <w:multiLevelType w:val="hybridMultilevel"/>
    <w:tmpl w:val="437C46CA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ED3908"/>
    <w:multiLevelType w:val="hybridMultilevel"/>
    <w:tmpl w:val="70B8B67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AE40D02"/>
    <w:multiLevelType w:val="hybridMultilevel"/>
    <w:tmpl w:val="747674A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0B5962"/>
    <w:multiLevelType w:val="hybridMultilevel"/>
    <w:tmpl w:val="A4B07568"/>
    <w:lvl w:ilvl="0" w:tplc="20C47E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3116387">
    <w:abstractNumId w:val="6"/>
  </w:num>
  <w:num w:numId="2" w16cid:durableId="1719474757">
    <w:abstractNumId w:val="3"/>
  </w:num>
  <w:num w:numId="3" w16cid:durableId="777258827">
    <w:abstractNumId w:val="0"/>
  </w:num>
  <w:num w:numId="4" w16cid:durableId="1337925226">
    <w:abstractNumId w:val="1"/>
  </w:num>
  <w:num w:numId="5" w16cid:durableId="1407608525">
    <w:abstractNumId w:val="2"/>
  </w:num>
  <w:num w:numId="6" w16cid:durableId="1397976511">
    <w:abstractNumId w:val="5"/>
  </w:num>
  <w:num w:numId="7" w16cid:durableId="8253143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F38BF"/>
    <w:rsid w:val="00275B0C"/>
    <w:rsid w:val="002A1425"/>
    <w:rsid w:val="002B3A10"/>
    <w:rsid w:val="002E5C42"/>
    <w:rsid w:val="00347D72"/>
    <w:rsid w:val="003F65C1"/>
    <w:rsid w:val="004C744F"/>
    <w:rsid w:val="004F4C90"/>
    <w:rsid w:val="005F330D"/>
    <w:rsid w:val="006606A6"/>
    <w:rsid w:val="00693AB1"/>
    <w:rsid w:val="006C0364"/>
    <w:rsid w:val="007B56AC"/>
    <w:rsid w:val="008A562A"/>
    <w:rsid w:val="008C5FE5"/>
    <w:rsid w:val="009B4243"/>
    <w:rsid w:val="009B7A12"/>
    <w:rsid w:val="009F0795"/>
    <w:rsid w:val="00A51602"/>
    <w:rsid w:val="00A836D0"/>
    <w:rsid w:val="00AC35DA"/>
    <w:rsid w:val="00AE1021"/>
    <w:rsid w:val="00B557C6"/>
    <w:rsid w:val="00B92D0F"/>
    <w:rsid w:val="00C9578C"/>
    <w:rsid w:val="00D364C6"/>
    <w:rsid w:val="00D707B3"/>
    <w:rsid w:val="00DB6347"/>
    <w:rsid w:val="00E138F9"/>
    <w:rsid w:val="00E55405"/>
    <w:rsid w:val="00EB4D8E"/>
    <w:rsid w:val="00EE3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ADF986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9F07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1632</Words>
  <Characters>9307</Characters>
  <Application>Microsoft Office Word</Application>
  <DocSecurity>0</DocSecurity>
  <Lines>77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4</cp:revision>
  <cp:lastPrinted>2025-03-20T12:22:00Z</cp:lastPrinted>
  <dcterms:created xsi:type="dcterms:W3CDTF">2025-03-20T12:14:00Z</dcterms:created>
  <dcterms:modified xsi:type="dcterms:W3CDTF">2025-03-20T12:22:00Z</dcterms:modified>
</cp:coreProperties>
</file>